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1E4D" w14:textId="77777777" w:rsidR="008547FD" w:rsidRDefault="00F25D1E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D81697B" wp14:editId="58B86AFA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Central Analítica</w:t>
      </w:r>
      <w:r>
        <w:rPr>
          <w:b/>
        </w:rPr>
        <w:br/>
        <w:t>Instituto de Química – UFRN</w:t>
      </w:r>
    </w:p>
    <w:p w14:paraId="08BD6371" w14:textId="77777777" w:rsidR="008547FD" w:rsidRDefault="00F25D1E">
      <w:pPr>
        <w:spacing w:line="240" w:lineRule="auto"/>
        <w:jc w:val="center"/>
        <w:rPr>
          <w:b/>
        </w:rPr>
      </w:pPr>
      <w:r>
        <w:rPr>
          <w:b/>
        </w:rPr>
        <w:t>Requisição para ensaio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547FD" w14:paraId="663667A9" w14:textId="77777777" w:rsidTr="00854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9C9614" w14:textId="77777777" w:rsidR="008547FD" w:rsidRDefault="00F25D1E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Dados cadastrais </w:t>
            </w:r>
          </w:p>
        </w:tc>
      </w:tr>
      <w:tr w:rsidR="008547FD" w14:paraId="316C43F1" w14:textId="77777777" w:rsidTr="008547F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F81BD" w:themeColor="accent1"/>
              <w:left w:val="nil"/>
              <w:bottom w:val="nil"/>
              <w:right w:val="nil"/>
            </w:tcBorders>
          </w:tcPr>
          <w:p w14:paraId="5033BBE6" w14:textId="202D2531" w:rsidR="008547FD" w:rsidRDefault="00F25D1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>PAULO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HENRIQUE ALMEIDA DA HORA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</w:t>
            </w:r>
            <w:r w:rsidR="00F814A7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/0</w:t>
            </w:r>
            <w:r w:rsidR="00F814A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/2024</w:t>
            </w:r>
          </w:p>
          <w:p w14:paraId="6BBC49E8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Departamento/ </w:t>
            </w:r>
            <w:proofErr w:type="spellStart"/>
            <w:r>
              <w:rPr>
                <w:sz w:val="18"/>
                <w:szCs w:val="18"/>
              </w:rPr>
              <w:t>Laboratório:</w:t>
            </w:r>
            <w:r>
              <w:rPr>
                <w:sz w:val="18"/>
                <w:szCs w:val="18"/>
              </w:rPr>
              <w:t>DEQ</w:t>
            </w:r>
            <w:proofErr w:type="spellEnd"/>
            <w:r>
              <w:rPr>
                <w:sz w:val="18"/>
                <w:szCs w:val="18"/>
              </w:rPr>
              <w:t>/PPGEQ/LAMNRC</w:t>
            </w:r>
          </w:p>
        </w:tc>
      </w:tr>
      <w:tr w:rsidR="008547FD" w14:paraId="421EC5E8" w14:textId="77777777" w:rsidTr="008547F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177355E" w14:textId="77777777" w:rsidR="008547FD" w:rsidRDefault="00F25D1E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>paulo.hora.082@ufrn.edu.br</w:t>
            </w:r>
          </w:p>
          <w:p w14:paraId="75470F31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do Prof. </w:t>
            </w:r>
            <w:proofErr w:type="spellStart"/>
            <w:r>
              <w:rPr>
                <w:sz w:val="18"/>
                <w:szCs w:val="18"/>
              </w:rPr>
              <w:t>Orientador:</w:t>
            </w:r>
            <w:r>
              <w:rPr>
                <w:sz w:val="18"/>
                <w:szCs w:val="18"/>
              </w:rPr>
              <w:t>André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Luis</w:t>
            </w:r>
            <w:proofErr w:type="spellEnd"/>
            <w:r>
              <w:rPr>
                <w:sz w:val="18"/>
                <w:szCs w:val="18"/>
              </w:rPr>
              <w:t xml:space="preserve"> Lopes </w:t>
            </w:r>
            <w:proofErr w:type="spellStart"/>
            <w:r>
              <w:rPr>
                <w:sz w:val="18"/>
                <w:szCs w:val="18"/>
              </w:rPr>
              <w:t>Moriyama</w:t>
            </w:r>
            <w:proofErr w:type="spellEnd"/>
          </w:p>
        </w:tc>
      </w:tr>
    </w:tbl>
    <w:p w14:paraId="319B3FE8" w14:textId="77777777" w:rsidR="008547FD" w:rsidRDefault="008547FD">
      <w:pPr>
        <w:spacing w:line="240" w:lineRule="auto"/>
      </w:pPr>
    </w:p>
    <w:p w14:paraId="2BEF6CF7" w14:textId="77777777" w:rsidR="008547FD" w:rsidRDefault="00F25D1E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547FD" w14:paraId="3817B2AA" w14:textId="77777777" w:rsidTr="00854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B3416BA" w14:textId="77777777" w:rsidR="008547FD" w:rsidRDefault="00F25D1E">
            <w:pPr>
              <w:spacing w:after="0" w:line="240" w:lineRule="auto"/>
              <w:rPr>
                <w:b w:val="0"/>
                <w:bCs w:val="0"/>
              </w:rPr>
            </w:pPr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8588CA0" w14:textId="77777777" w:rsidR="008547FD" w:rsidRDefault="00F25D1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Código</w:t>
            </w:r>
          </w:p>
        </w:tc>
      </w:tr>
      <w:tr w:rsidR="008547FD" w14:paraId="036CEABB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14:paraId="002DE3C0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ARGILA BRUTA </w:t>
            </w:r>
          </w:p>
        </w:tc>
        <w:tc>
          <w:tcPr>
            <w:tcW w:w="250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B86F4DE" w14:textId="77777777" w:rsidR="008547FD" w:rsidRDefault="00F25D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BT200</w:t>
            </w:r>
          </w:p>
        </w:tc>
      </w:tr>
      <w:tr w:rsidR="008547FD" w14:paraId="282957F0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475B006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ARGILA + SURFACTANTE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1EE907A" w14:textId="77777777" w:rsidR="008547FD" w:rsidRDefault="00F25D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CB10</w:t>
            </w:r>
          </w:p>
        </w:tc>
      </w:tr>
      <w:tr w:rsidR="008547FD" w14:paraId="01A1D770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14:paraId="551F4DD4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ARGILA + SURFACTANTE</w:t>
            </w:r>
          </w:p>
        </w:tc>
        <w:tc>
          <w:tcPr>
            <w:tcW w:w="250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CF9AE56" w14:textId="77777777" w:rsidR="008547FD" w:rsidRDefault="00F25D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CB15</w:t>
            </w:r>
          </w:p>
        </w:tc>
      </w:tr>
      <w:tr w:rsidR="008547FD" w14:paraId="798ED3A6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8D28E06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ARGILA + SURFACTANTE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09F47B6" w14:textId="77777777" w:rsidR="008547FD" w:rsidRDefault="00F25D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CB20</w:t>
            </w:r>
          </w:p>
        </w:tc>
      </w:tr>
      <w:tr w:rsidR="008547FD" w14:paraId="017E575C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14:paraId="775A92E5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ARGILA + </w:t>
            </w:r>
            <w:r>
              <w:rPr>
                <w:sz w:val="18"/>
                <w:szCs w:val="18"/>
              </w:rPr>
              <w:t>SURFACTANTE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8C24FDA" w14:textId="77777777" w:rsidR="008547FD" w:rsidRDefault="00F25D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CA10</w:t>
            </w:r>
          </w:p>
        </w:tc>
      </w:tr>
      <w:tr w:rsidR="008547FD" w14:paraId="77715BFE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6EA0CE2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ARGILA + SURFACTANTE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BFD173D" w14:textId="77777777" w:rsidR="008547FD" w:rsidRDefault="00F25D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CA20</w:t>
            </w:r>
          </w:p>
        </w:tc>
      </w:tr>
      <w:tr w:rsidR="008547FD" w14:paraId="17DE4074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14:paraId="52E3217F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ARGILA EXPANDIDA</w:t>
            </w:r>
          </w:p>
        </w:tc>
        <w:tc>
          <w:tcPr>
            <w:tcW w:w="250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E88F9A6" w14:textId="77777777" w:rsidR="008547FD" w:rsidRDefault="00F25D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E200</w:t>
            </w:r>
          </w:p>
        </w:tc>
      </w:tr>
      <w:tr w:rsidR="008547FD" w14:paraId="504141F1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45B7264" w14:textId="77777777" w:rsidR="008547FD" w:rsidRDefault="008547F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3402E6A" w14:textId="77777777" w:rsidR="008547FD" w:rsidRDefault="008547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47FD" w14:paraId="250514CD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14:paraId="728BA58C" w14:textId="77777777" w:rsidR="008547FD" w:rsidRDefault="008547F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25AEB62" w14:textId="77777777" w:rsidR="008547FD" w:rsidRDefault="008547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47FD" w14:paraId="54C0EFBC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EFBBC3C" w14:textId="77777777" w:rsidR="008547FD" w:rsidRDefault="008547F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7139BE" w14:textId="77777777" w:rsidR="008547FD" w:rsidRDefault="008547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47FD" w14:paraId="47E6C04F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14:paraId="08B9E49B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5E83B199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7D41299F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A6C60CD" w14:textId="77777777" w:rsidR="008547FD" w:rsidRDefault="008547FD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547FD" w14:paraId="3741EE30" w14:textId="77777777" w:rsidTr="00854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ACA8AF7" w14:textId="77777777" w:rsidR="008547FD" w:rsidRDefault="00F25D1E">
            <w:pPr>
              <w:spacing w:after="0" w:line="240" w:lineRule="auto"/>
              <w:rPr>
                <w:b w:val="0"/>
                <w:bCs w:val="0"/>
              </w:rPr>
            </w:pPr>
            <w:r>
              <w:t>Características da amostra</w:t>
            </w:r>
          </w:p>
        </w:tc>
      </w:tr>
      <w:tr w:rsidR="008547FD" w14:paraId="7A4E9A7B" w14:textId="77777777" w:rsidTr="008547FD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F81BD" w:themeColor="accent1"/>
              <w:left w:val="nil"/>
              <w:bottom w:val="nil"/>
              <w:right w:val="nil"/>
            </w:tcBorders>
          </w:tcPr>
          <w:p w14:paraId="775B73B6" w14:textId="77777777" w:rsidR="008547FD" w:rsidRDefault="00F25D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Higroscópica; </w:t>
            </w:r>
            <w:r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Corrosiva; </w:t>
            </w:r>
            <w:r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Tóxica; </w:t>
            </w:r>
            <w:r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Volátil; </w:t>
            </w:r>
            <w:r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Ácida; </w:t>
            </w:r>
            <w:r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Neutra; </w:t>
            </w:r>
          </w:p>
          <w:p w14:paraId="0A7309E0" w14:textId="77777777" w:rsidR="008547FD" w:rsidRDefault="00F25D1E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Básica; </w:t>
            </w:r>
            <w:r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Inflamável; </w:t>
            </w:r>
            <w:r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Oxidante; </w:t>
            </w:r>
            <w:r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Nociva; </w:t>
            </w:r>
            <w:r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Irritante; </w:t>
            </w:r>
            <w:r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Explosiva.</w:t>
            </w:r>
          </w:p>
        </w:tc>
      </w:tr>
    </w:tbl>
    <w:p w14:paraId="34896528" w14:textId="77777777" w:rsidR="008547FD" w:rsidRDefault="008547FD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547FD" w14:paraId="4843C9DF" w14:textId="77777777" w:rsidTr="00854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5FA8EC5" w14:textId="77777777" w:rsidR="008547FD" w:rsidRDefault="00F25D1E">
            <w:pPr>
              <w:spacing w:after="0" w:line="240" w:lineRule="auto"/>
              <w:rPr>
                <w:b w:val="0"/>
                <w:bCs w:val="0"/>
              </w:rPr>
            </w:pPr>
            <w:r>
              <w:t>Solubilidade</w:t>
            </w:r>
          </w:p>
        </w:tc>
      </w:tr>
      <w:tr w:rsidR="008547FD" w14:paraId="7FC040D2" w14:textId="77777777" w:rsidTr="008547F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F81BD" w:themeColor="accent1"/>
              <w:left w:val="nil"/>
              <w:bottom w:val="nil"/>
              <w:right w:val="nil"/>
            </w:tcBorders>
          </w:tcPr>
          <w:p w14:paraId="6BA45397" w14:textId="77777777" w:rsidR="008547FD" w:rsidRDefault="00F25D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Solúvel em:   </w:t>
            </w:r>
            <w:r>
              <w:rPr>
                <w:sz w:val="18"/>
                <w:szCs w:val="18"/>
              </w:rPr>
              <w:t>HF</w:t>
            </w:r>
          </w:p>
          <w:p w14:paraId="1A27B10F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Insolúvel em:  </w:t>
            </w:r>
            <w:r>
              <w:rPr>
                <w:sz w:val="18"/>
                <w:szCs w:val="18"/>
              </w:rPr>
              <w:t xml:space="preserve">demais </w:t>
            </w:r>
          </w:p>
        </w:tc>
      </w:tr>
    </w:tbl>
    <w:p w14:paraId="0D83B739" w14:textId="77777777" w:rsidR="008547FD" w:rsidRDefault="008547FD">
      <w:pPr>
        <w:spacing w:line="240" w:lineRule="auto"/>
      </w:pPr>
    </w:p>
    <w:p w14:paraId="1118ADCC" w14:textId="77777777" w:rsidR="008547FD" w:rsidRDefault="00F25D1E">
      <w:pPr>
        <w:spacing w:line="240" w:lineRule="auto"/>
        <w:rPr>
          <w:b/>
        </w:rPr>
      </w:pPr>
      <w:r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547FD" w14:paraId="1E37C666" w14:textId="77777777" w:rsidTr="00854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D02566" w14:textId="77777777" w:rsidR="008547FD" w:rsidRDefault="00F25D1E">
            <w:pPr>
              <w:spacing w:after="0" w:line="240" w:lineRule="auto"/>
            </w:pPr>
            <w:r>
              <w:t>Espectro:</w:t>
            </w:r>
          </w:p>
        </w:tc>
      </w:tr>
      <w:tr w:rsidR="008547FD" w14:paraId="3DE866DA" w14:textId="77777777" w:rsidTr="008547FD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F81BD" w:themeColor="accent1"/>
              <w:left w:val="nil"/>
              <w:bottom w:val="nil"/>
              <w:right w:val="nil"/>
            </w:tcBorders>
          </w:tcPr>
          <w:p w14:paraId="5CC2F2C5" w14:textId="77777777" w:rsidR="008547FD" w:rsidRDefault="00F25D1E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86"/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Absorbância;   </w:t>
            </w:r>
            <w:proofErr w:type="gramEnd"/>
            <w:r>
              <w:rPr>
                <w:sz w:val="18"/>
                <w:szCs w:val="18"/>
              </w:rPr>
              <w:t>(X)</w:t>
            </w:r>
            <w:r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17BE99A1" w14:textId="77777777" w:rsidR="008547FD" w:rsidRDefault="008547FD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547FD" w14:paraId="75EF0A51" w14:textId="77777777" w:rsidTr="00854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6188691" w14:textId="77777777" w:rsidR="008547FD" w:rsidRDefault="00F25D1E">
            <w:pPr>
              <w:spacing w:after="0" w:line="240" w:lineRule="auto"/>
              <w:rPr>
                <w:b w:val="0"/>
                <w:bCs w:val="0"/>
              </w:rPr>
            </w:pPr>
            <w:r>
              <w:t>Observações:</w:t>
            </w:r>
          </w:p>
        </w:tc>
      </w:tr>
      <w:tr w:rsidR="008547FD" w14:paraId="34FD0085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E6BB49E" w14:textId="77777777" w:rsidR="008547FD" w:rsidRDefault="008547FD">
            <w:pPr>
              <w:spacing w:after="0" w:line="240" w:lineRule="auto"/>
              <w:rPr>
                <w:b w:val="0"/>
                <w:bCs w:val="0"/>
              </w:rPr>
            </w:pPr>
          </w:p>
        </w:tc>
      </w:tr>
      <w:tr w:rsidR="008547FD" w14:paraId="33B8A197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909B02D" w14:textId="77777777" w:rsidR="008547FD" w:rsidRDefault="008547FD">
            <w:pPr>
              <w:spacing w:after="0" w:line="240" w:lineRule="auto"/>
              <w:rPr>
                <w:b w:val="0"/>
                <w:bCs w:val="0"/>
              </w:rPr>
            </w:pPr>
          </w:p>
        </w:tc>
      </w:tr>
      <w:tr w:rsidR="008547FD" w14:paraId="4151237F" w14:textId="77777777" w:rsidTr="0085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1BDF44" w14:textId="77777777" w:rsidR="008547FD" w:rsidRDefault="008547FD">
            <w:pPr>
              <w:spacing w:after="0" w:line="240" w:lineRule="auto"/>
              <w:rPr>
                <w:b w:val="0"/>
                <w:bCs w:val="0"/>
              </w:rPr>
            </w:pPr>
          </w:p>
        </w:tc>
      </w:tr>
    </w:tbl>
    <w:p w14:paraId="60CB9946" w14:textId="77777777" w:rsidR="008547FD" w:rsidRDefault="008547FD">
      <w:pPr>
        <w:spacing w:line="240" w:lineRule="auto"/>
      </w:pPr>
    </w:p>
    <w:p w14:paraId="7DC3FFF9" w14:textId="77777777" w:rsidR="008547FD" w:rsidRDefault="008547FD">
      <w:pPr>
        <w:spacing w:line="240" w:lineRule="auto"/>
        <w:jc w:val="right"/>
        <w:rPr>
          <w:u w:val="single"/>
        </w:rPr>
      </w:pPr>
    </w:p>
    <w:p w14:paraId="633FE2B9" w14:textId="77777777" w:rsidR="008547FD" w:rsidRDefault="008547FD">
      <w:pPr>
        <w:spacing w:line="240" w:lineRule="auto"/>
        <w:jc w:val="right"/>
        <w:rPr>
          <w:u w:val="single"/>
        </w:rPr>
      </w:pPr>
    </w:p>
    <w:p w14:paraId="24E9C95F" w14:textId="77777777" w:rsidR="008547FD" w:rsidRDefault="008547FD">
      <w:pPr>
        <w:spacing w:line="240" w:lineRule="auto"/>
        <w:jc w:val="right"/>
        <w:rPr>
          <w:u w:val="single"/>
        </w:rPr>
      </w:pPr>
    </w:p>
    <w:p w14:paraId="37DF0626" w14:textId="77777777" w:rsidR="008547FD" w:rsidRDefault="00F25D1E">
      <w:pPr>
        <w:spacing w:line="240" w:lineRule="auto"/>
        <w:jc w:val="right"/>
        <w:rPr>
          <w:u w:val="single"/>
        </w:rPr>
      </w:pPr>
      <w:r>
        <w:rPr>
          <w:rFonts w:ascii="Segoe UI" w:eastAsia="Segoe UI" w:hAnsi="Segoe UI" w:cs="Segoe UI"/>
          <w:noProof/>
          <w:color w:val="000000"/>
          <w:sz w:val="12"/>
          <w:szCs w:val="12"/>
          <w:shd w:val="clear" w:color="auto" w:fill="FFFFFF"/>
        </w:rPr>
        <w:drawing>
          <wp:inline distT="0" distB="0" distL="114300" distR="114300" wp14:anchorId="35ECDAC1" wp14:editId="5A90E119">
            <wp:extent cx="2985135" cy="599440"/>
            <wp:effectExtent l="0" t="0" r="12065" b="10160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FBA1F8" w14:textId="77777777" w:rsidR="008547FD" w:rsidRDefault="00F25D1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_</w:t>
      </w:r>
      <w:r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54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B9FD" w14:textId="77777777" w:rsidR="00F25D1E" w:rsidRDefault="00F25D1E">
      <w:pPr>
        <w:spacing w:line="240" w:lineRule="auto"/>
      </w:pPr>
      <w:r>
        <w:separator/>
      </w:r>
    </w:p>
  </w:endnote>
  <w:endnote w:type="continuationSeparator" w:id="0">
    <w:p w14:paraId="02105A8D" w14:textId="77777777" w:rsidR="00F25D1E" w:rsidRDefault="00F25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B2B1" w14:textId="77777777" w:rsidR="00F25D1E" w:rsidRDefault="00F25D1E">
      <w:pPr>
        <w:spacing w:after="0"/>
      </w:pPr>
      <w:r>
        <w:separator/>
      </w:r>
    </w:p>
  </w:footnote>
  <w:footnote w:type="continuationSeparator" w:id="0">
    <w:p w14:paraId="2C7C3A1E" w14:textId="77777777" w:rsidR="00F25D1E" w:rsidRDefault="00F25D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2755B2"/>
    <w:rsid w:val="00544ACE"/>
    <w:rsid w:val="005D63CB"/>
    <w:rsid w:val="008547FD"/>
    <w:rsid w:val="008E6E23"/>
    <w:rsid w:val="00E57A82"/>
    <w:rsid w:val="00F25D1E"/>
    <w:rsid w:val="00F814A7"/>
    <w:rsid w:val="27714094"/>
    <w:rsid w:val="391E0AA3"/>
    <w:rsid w:val="6A4958EE"/>
    <w:rsid w:val="6B30062A"/>
    <w:rsid w:val="6CD4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D0C33E"/>
  <w15:docId w15:val="{4B79C0A9-63C7-4C31-B16A-38FA6813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 w:uiPriority="6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Paulo Hora</cp:lastModifiedBy>
  <cp:revision>2</cp:revision>
  <cp:lastPrinted>2014-08-31T21:22:00Z</cp:lastPrinted>
  <dcterms:created xsi:type="dcterms:W3CDTF">2024-07-09T13:11:00Z</dcterms:created>
  <dcterms:modified xsi:type="dcterms:W3CDTF">2024-07-09T13:11:00Z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A493B7AF2D4A4715A00F4429232CA036</vt:lpwstr>
  </property>
</Properties>
</file>