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0" t="0" r="0" b="0"/>
            <wp:wrapNone/>
            <wp:docPr id="1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</w:t>
      </w:r>
      <w:r>
        <w:rPr>
          <w:b/>
        </w:rPr>
        <w:t>entral Analítica</w:t>
        <w:br/>
        <w:t>Instituto de Química – UFRN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Requisição para ensaio por Cromatografia</w:t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Dados cadastrais </w:t>
            </w:r>
          </w:p>
        </w:tc>
      </w:tr>
      <w:tr>
        <w:trPr>
          <w:trHeight w:val="459" w:hRule="atLeast"/>
          <w:cnfStyle w:val="0000001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Requisitante: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</w:t>
            </w:r>
            <w:r>
              <w:rPr>
                <w:b/>
                <w:bCs/>
                <w:sz w:val="18"/>
                <w:szCs w:val="18"/>
                <w:u w:val="single"/>
              </w:rPr>
              <w:t>LUAN DO NASCIMENTO DE MOURA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Data_</w:t>
            </w:r>
            <w:r>
              <w:rPr>
                <w:b/>
                <w:bCs/>
                <w:sz w:val="18"/>
                <w:szCs w:val="18"/>
              </w:rPr>
              <w:t>17</w:t>
            </w:r>
            <w:r>
              <w:rPr>
                <w:b/>
                <w:bCs/>
                <w:sz w:val="18"/>
                <w:szCs w:val="18"/>
              </w:rPr>
              <w:t>_/_</w:t>
            </w:r>
            <w:r>
              <w:rPr>
                <w:b/>
                <w:bCs/>
                <w:sz w:val="18"/>
                <w:szCs w:val="18"/>
              </w:rPr>
              <w:t>02</w:t>
            </w:r>
            <w:r>
              <w:rPr>
                <w:b/>
                <w:bCs/>
                <w:sz w:val="18"/>
                <w:szCs w:val="18"/>
              </w:rPr>
              <w:t>_/__</w:t>
            </w:r>
            <w:r>
              <w:rPr>
                <w:b/>
                <w:bCs/>
                <w:sz w:val="18"/>
                <w:szCs w:val="18"/>
              </w:rPr>
              <w:t>2020</w:t>
            </w:r>
            <w:r>
              <w:rPr>
                <w:b/>
                <w:bCs/>
                <w:sz w:val="18"/>
                <w:szCs w:val="18"/>
              </w:rPr>
              <w:t>__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Departamento/ Laboratório: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</w:t>
            </w:r>
            <w:r>
              <w:rPr>
                <w:b/>
                <w:bCs/>
                <w:sz w:val="18"/>
                <w:szCs w:val="18"/>
                <w:u w:val="single"/>
              </w:rPr>
              <w:t>LABPEMOL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_</w:t>
            </w:r>
          </w:p>
        </w:tc>
      </w:tr>
      <w:tr>
        <w:trPr>
          <w:trHeight w:val="459" w:hRule="atLeast"/>
        </w:trPr>
        <w:tc>
          <w:tcPr>
            <w:tcW w:w="8504" w:type="dxa"/>
            <w:cnfStyle w:val="00100000000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e-mail para envio de resultados: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</w:t>
            </w:r>
            <w:r>
              <w:rPr>
                <w:b/>
                <w:bCs/>
                <w:sz w:val="18"/>
                <w:szCs w:val="18"/>
                <w:u w:val="single"/>
              </w:rPr>
              <w:t>LUANMMOURA@GMAIL.COM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                                  _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Nome do Prof. Orientador: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SIBELE  BERENICE PERGHER / FERNANDO JOSÉ VOLPI ELSÉBIO 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DE OLIVEIRA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               _</w:t>
            </w:r>
          </w:p>
        </w:tc>
      </w:tr>
    </w:tbl>
    <w:p>
      <w:pPr>
        <w:pStyle w:val="Normal"/>
        <w:spacing w:lineRule="auto" w:line="240"/>
        <w:rPr>
          <w:b/>
          <w:b/>
        </w:rPr>
      </w:pPr>
      <w:r>
        <w:rPr/>
        <w:br/>
      </w:r>
      <w:r>
        <w:rPr>
          <w:b/>
        </w:rPr>
        <w:t>Descrição Geral das amostras</w:t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4251"/>
        <w:gridCol w:w="4252"/>
      </w:tblGrid>
      <w:tr>
        <w:trPr>
          <w:cnfStyle w:val="100000000000"/>
        </w:trPr>
        <w:tc>
          <w:tcPr>
            <w:tcW w:w="4251" w:type="dxa"/>
            <w:cnfStyle w:val="001000000000"/>
            <w:tcBorders>
              <w:bottom w:val="single" w:sz="4" w:space="0" w:color="4F81BD"/>
              <w:right w:val="single" w:sz="4" w:space="0" w:color="4F81BD"/>
              <w:insideH w:val="single" w:sz="4" w:space="0" w:color="4F81BD"/>
              <w:insideV w:val="single" w:sz="4" w:space="0" w:color="4F81BD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Nome da substância</w:t>
            </w:r>
          </w:p>
        </w:tc>
        <w:tc>
          <w:tcPr>
            <w:tcW w:w="4252" w:type="dxa"/>
            <w:tcBorders>
              <w:left w:val="single" w:sz="4" w:space="0" w:color="4F81BD"/>
              <w:bottom w:val="nil"/>
              <w:insideH w:val="nil"/>
            </w:tcBorders>
            <w:shd w:color="auto" w:fill="4F81BD" w:themeFill="accent1" w:val="clear"/>
            <w:tcMar>
              <w:left w:w="112" w:type="dxa"/>
            </w:tcMar>
          </w:tcPr>
          <w:p>
            <w:pPr>
              <w:pStyle w:val="Normal"/>
              <w:spacing w:lineRule="auto" w:line="240" w:before="0" w:after="0"/>
              <w:cnfStyle w:val="10000000000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Código</w:t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top w:val="single" w:sz="4" w:space="0" w:color="4F81BD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bookmarkStart w:id="0" w:name="__DdeLink__331_887046295"/>
            <w:bookmarkEnd w:id="0"/>
            <w:r>
              <w:rPr>
                <w:b/>
                <w:bCs/>
                <w:sz w:val="18"/>
                <w:szCs w:val="18"/>
              </w:rPr>
              <w:t>neomycin trisulfate salt hydrate</w:t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NEOH20-2PPM</w:t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''</w:t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NEOH20-4PPM</w:t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''</w:t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NEOH20-6PPM</w:t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''</w:t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NEOH20-8PPM</w:t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top w:val="single" w:sz="4" w:space="0" w:color="4F81BD"/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''</w:t>
            </w:r>
          </w:p>
        </w:tc>
        <w:tc>
          <w:tcPr>
            <w:tcW w:w="4252" w:type="dxa"/>
            <w:tcBorders>
              <w:top w:val="single" w:sz="4" w:space="0" w:color="4F81BD"/>
              <w:left w:val="single" w:sz="4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NEOH20-10PPM</w:t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''</w:t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NEOH20-12PPM</w:t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''</w:t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NEOH20-14PPM</w:t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''</w:t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NEOH20-100PPM</w:t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right w:val="single" w:sz="4" w:space="0" w:color="4F81BD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  <w:tcMar>
              <w:left w:w="112" w:type="dxa"/>
            </w:tcMar>
          </w:tcPr>
          <w:p>
            <w:pPr>
              <w:pStyle w:val="Normal"/>
              <w:spacing w:lineRule="auto" w:line="240" w:before="0" w:after="0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nfStyle w:val="000000100000"/>
        </w:trPr>
        <w:tc>
          <w:tcPr>
            <w:tcW w:w="8503" w:type="dxa"/>
            <w:gridSpan w:val="2"/>
            <w:cnfStyle w:val="001000000000"/>
            <w:tcBorders/>
            <w:shd w:color="auto" w:fill="4F81BD" w:themeFill="accent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*As amostras devem ser identificadas ou ter um código que as discrimine.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**O código dará nome ao arquivo do resultado.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 O número de amostras é limitado a 10.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Características da amostra</w:t>
            </w:r>
          </w:p>
        </w:tc>
      </w:tr>
      <w:tr>
        <w:trPr>
          <w:trHeight w:val="530" w:hRule="atLeast"/>
          <w:cnfStyle w:val="000000100000"/>
        </w:trPr>
        <w:tc>
          <w:tcPr>
            <w:tcW w:w="8504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Sólida;</w:t>
            </w:r>
            <w:r>
              <w:rPr>
                <w:b/>
                <w:bCs/>
                <w:sz w:val="20"/>
                <w:szCs w:val="20"/>
              </w:rPr>
              <w:t xml:space="preserve"> X</w:t>
            </w:r>
            <w:r>
              <w:rPr>
                <w:b/>
                <w:bCs/>
                <w:sz w:val="20"/>
                <w:szCs w:val="20"/>
              </w:rPr>
              <w:t xml:space="preserve"> Líquida;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Gasosa; </w:t>
            </w:r>
            <w:r>
              <w:rPr>
                <w:b/>
                <w:bCs/>
                <w:sz w:val="20"/>
                <w:szCs w:val="20"/>
              </w:rPr>
              <w:t xml:space="preserve">X </w:t>
            </w:r>
            <w:r>
              <w:rPr>
                <w:b/>
                <w:bCs/>
                <w:sz w:val="20"/>
                <w:szCs w:val="20"/>
              </w:rPr>
              <w:t xml:space="preserve">Orgânica;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Inorgânica;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Biológica;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Higroscópica;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Corrosiva;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Tóxica;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Volátil;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Ácida; </w:t>
            </w:r>
            <w:r>
              <w:rPr>
                <w:b/>
                <w:bCs/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Neutra;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Básica;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Inflamável;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Oxidante;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Nociva;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Irritante;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Explosiva.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Ensaio solicitado </w:t>
            </w:r>
          </w:p>
        </w:tc>
      </w:tr>
      <w:tr>
        <w:trPr>
          <w:trHeight w:val="530" w:hRule="atLeast"/>
          <w:cnfStyle w:val="000000100000"/>
        </w:trPr>
        <w:tc>
          <w:tcPr>
            <w:tcW w:w="8504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GC-MS</w:t>
              <w:tab/>
              <w:tab/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LC-DAD</w:t>
              <w:tab/>
              <w:tab/>
            </w: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LC-F                           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LC-I</w:t>
            </w:r>
          </w:p>
        </w:tc>
      </w:tr>
    </w:tbl>
    <w:p>
      <w:pPr>
        <w:pStyle w:val="Normal"/>
        <w:spacing w:lineRule="auto" w:line="240"/>
        <w:rPr>
          <w:lang w:val="en-US"/>
        </w:rPr>
      </w:pPr>
      <w:r>
        <w:rPr>
          <w:lang w:val="en-US"/>
        </w:rPr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Condições </w:t>
            </w:r>
          </w:p>
        </w:tc>
      </w:tr>
      <w:tr>
        <w:trPr>
          <w:trHeight w:val="530" w:hRule="atLeast"/>
          <w:cnfStyle w:val="000000100000"/>
        </w:trPr>
        <w:tc>
          <w:tcPr>
            <w:tcW w:w="8504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Solventes necessários: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Acetonitrila     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Metanol    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Diclorometano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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Outro (especificar):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b/>
                <w:bCs/>
                <w:sz w:val="20"/>
                <w:szCs w:val="20"/>
                <w:u w:val="single"/>
              </w:rPr>
              <w:t>ÁGUA DESTILADA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Analitos de interesse: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>
              <w:rPr>
                <w:b/>
                <w:bCs/>
                <w:sz w:val="18"/>
                <w:szCs w:val="18"/>
                <w:u w:val="single"/>
              </w:rPr>
              <w:t>neomycin trisulfate salt hydrate ()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Especificação da coluna: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Método: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>_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</w:t>
            </w:r>
            <w:r>
              <w:rPr>
                <w:b/>
                <w:bCs/>
                <w:sz w:val="20"/>
                <w:szCs w:val="20"/>
              </w:rPr>
              <w:t xml:space="preserve">_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        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tbl>
      <w:tblPr>
        <w:tblStyle w:val="ListaClara-nfase1"/>
        <w:tblW w:w="8644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644"/>
      </w:tblGrid>
      <w:tr>
        <w:trPr>
          <w:cnfStyle w:val="100000000000"/>
        </w:trPr>
        <w:tc>
          <w:tcPr>
            <w:tcW w:w="864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Observações:</w:t>
            </w:r>
          </w:p>
        </w:tc>
      </w:tr>
      <w:tr>
        <w:trPr>
          <w:cnfStyle w:val="000000100000"/>
        </w:trPr>
        <w:tc>
          <w:tcPr>
            <w:tcW w:w="8644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644" w:type="dxa"/>
            <w:cnfStyle w:val="001000000000"/>
            <w:tcBorders>
              <w:top w:val="nil"/>
              <w:bottom w:val="nil"/>
              <w:insideH w:val="nil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nfStyle w:val="000000100000"/>
        </w:trPr>
        <w:tc>
          <w:tcPr>
            <w:tcW w:w="8644" w:type="dxa"/>
            <w:cnfStyle w:val="001000000000"/>
            <w:tcBorders/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lineRule="auto" w:line="240"/>
        <w:jc w:val="right"/>
        <w:rPr/>
      </w:pPr>
      <w:r>
        <w:rPr>
          <w:u w:val="single"/>
        </w:rPr>
        <w:br/>
      </w:r>
    </w:p>
    <w:sectPr>
      <w:type w:val="nextPage"/>
      <w:pgSz w:w="11906" w:h="16838"/>
      <w:pgMar w:left="1701" w:right="1701" w:header="0" w:top="993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47d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03470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034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LibreOffice/5.0.4.2$Windows_x86 LibreOffice_project/2b9802c1994aa0b7dc6079e128979269cf95bc78</Application>
  <Paragraphs>43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2014-10-16T18:51:00Z</dcterms:created>
  <dc:creator>Junior</dc:creator>
  <dc:language>pt-BR</dc:language>
  <dcterms:modified xsi:type="dcterms:W3CDTF">2020-02-17T15:59:21Z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