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04E2">
              <w:rPr>
                <w:sz w:val="18"/>
                <w:szCs w:val="18"/>
                <w:u w:val="single"/>
              </w:rPr>
              <w:t>luiz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904E2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</w:t>
            </w:r>
            <w:r w:rsidR="005904E2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__/</w:t>
            </w:r>
            <w:r w:rsidR="005904E2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04E2">
              <w:rPr>
                <w:sz w:val="18"/>
                <w:szCs w:val="18"/>
                <w:u w:val="single"/>
              </w:rPr>
              <w:t>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04E2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5904E2">
              <w:rPr>
                <w:sz w:val="18"/>
                <w:szCs w:val="18"/>
                <w:u w:val="single"/>
              </w:rPr>
              <w:t>Juliana de Souza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904E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904E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5904E2"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44ACE"/>
    <w:rsid w:val="005904E2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6BB7"/>
  <w15:docId w15:val="{3F55D21B-9064-4A09-9515-2173387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27A1B-088F-4757-89E2-57A4C178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2019-08-01T18:35:00Z</dcterms:modified>
</cp:coreProperties>
</file>