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 w:rsidR="00595075">
              <w:rPr>
                <w:sz w:val="18"/>
                <w:szCs w:val="18"/>
                <w:u w:val="single"/>
              </w:rPr>
              <w:t>Débora de Oliveira Nogueira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Data_</w:t>
            </w:r>
            <w:r w:rsidR="00595075">
              <w:rPr>
                <w:sz w:val="18"/>
                <w:szCs w:val="18"/>
              </w:rPr>
              <w:t>10</w:t>
            </w:r>
            <w:r w:rsidRPr="005E4867">
              <w:rPr>
                <w:sz w:val="18"/>
                <w:szCs w:val="18"/>
              </w:rPr>
              <w:t>_/_</w:t>
            </w:r>
            <w:r w:rsidR="00595075">
              <w:rPr>
                <w:sz w:val="18"/>
                <w:szCs w:val="18"/>
              </w:rPr>
              <w:t>04</w:t>
            </w:r>
            <w:r w:rsidRPr="005E4867">
              <w:rPr>
                <w:sz w:val="18"/>
                <w:szCs w:val="18"/>
              </w:rPr>
              <w:t>_/__</w:t>
            </w:r>
            <w:r w:rsidR="00595075">
              <w:rPr>
                <w:sz w:val="18"/>
                <w:szCs w:val="18"/>
              </w:rPr>
              <w:t>2019</w:t>
            </w:r>
            <w:r w:rsidRPr="005E4867">
              <w:rPr>
                <w:sz w:val="18"/>
                <w:szCs w:val="18"/>
              </w:rPr>
              <w:t>__</w:t>
            </w:r>
          </w:p>
          <w:p w:rsidR="002E47D2" w:rsidRPr="008E6E23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</w:t>
            </w:r>
            <w:r w:rsidR="00595075">
              <w:rPr>
                <w:sz w:val="18"/>
                <w:szCs w:val="18"/>
                <w:u w:val="single"/>
              </w:rPr>
              <w:t>Instituto de Química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 _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</w:t>
            </w:r>
            <w:r w:rsidR="00595075">
              <w:rPr>
                <w:sz w:val="18"/>
                <w:szCs w:val="18"/>
                <w:u w:val="single"/>
              </w:rPr>
              <w:t>deboranoguera@gmail.com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_</w:t>
            </w:r>
          </w:p>
          <w:p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         </w:t>
            </w:r>
            <w:r w:rsidR="00595075">
              <w:rPr>
                <w:sz w:val="18"/>
                <w:szCs w:val="18"/>
                <w:u w:val="single"/>
              </w:rPr>
              <w:t>Renata Me</w:t>
            </w:r>
            <w:r w:rsidR="0066440B">
              <w:rPr>
                <w:sz w:val="18"/>
                <w:szCs w:val="18"/>
                <w:u w:val="single"/>
              </w:rPr>
              <w:t>n</w:t>
            </w:r>
            <w:r w:rsidR="00595075">
              <w:rPr>
                <w:sz w:val="18"/>
                <w:szCs w:val="18"/>
                <w:u w:val="single"/>
              </w:rPr>
              <w:t>donça de Araújo</w:t>
            </w:r>
            <w:r>
              <w:rPr>
                <w:sz w:val="18"/>
                <w:szCs w:val="18"/>
                <w:u w:val="single"/>
              </w:rPr>
              <w:t xml:space="preserve">         </w:t>
            </w:r>
            <w:bookmarkStart w:id="0" w:name="_GoBack"/>
            <w:bookmarkEnd w:id="0"/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_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595075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Extrato do urucum – acetato de </w:t>
            </w:r>
            <w:proofErr w:type="spellStart"/>
            <w:r>
              <w:rPr>
                <w:sz w:val="18"/>
                <w:szCs w:val="18"/>
              </w:rPr>
              <w:t>etila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595075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BOAE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595075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Extrato de </w:t>
            </w:r>
            <w:proofErr w:type="spellStart"/>
            <w:r>
              <w:rPr>
                <w:sz w:val="18"/>
                <w:szCs w:val="18"/>
              </w:rPr>
              <w:t>ururcum</w:t>
            </w:r>
            <w:proofErr w:type="spellEnd"/>
            <w:r>
              <w:rPr>
                <w:sz w:val="18"/>
                <w:szCs w:val="18"/>
              </w:rPr>
              <w:t>-acetona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595075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BOAC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595075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Bixina</w:t>
            </w:r>
            <w:proofErr w:type="spellEnd"/>
            <w:r>
              <w:rPr>
                <w:sz w:val="18"/>
                <w:szCs w:val="18"/>
              </w:rPr>
              <w:t xml:space="preserve"> padrão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595075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BIXI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Pr="00595075">
              <w:rPr>
                <w:sz w:val="20"/>
                <w:szCs w:val="20"/>
                <w:shd w:val="clear" w:color="auto" w:fill="000000" w:themeFill="text1"/>
              </w:rPr>
              <w:sym w:font="Symbol" w:char="F086"/>
            </w:r>
            <w:r w:rsidRPr="00595075">
              <w:rPr>
                <w:sz w:val="20"/>
                <w:szCs w:val="20"/>
                <w:shd w:val="clear" w:color="auto" w:fill="000000" w:themeFill="text1"/>
              </w:rPr>
              <w:t xml:space="preserve"> </w:t>
            </w:r>
            <w:r w:rsidRPr="00A068DB">
              <w:rPr>
                <w:sz w:val="20"/>
                <w:szCs w:val="20"/>
              </w:rPr>
              <w:t>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A03470" w:rsidRPr="00595075">
              <w:rPr>
                <w:sz w:val="20"/>
                <w:szCs w:val="20"/>
                <w:shd w:val="clear" w:color="auto" w:fill="000000" w:themeFill="text1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595075">
              <w:rPr>
                <w:sz w:val="20"/>
                <w:szCs w:val="20"/>
                <w:shd w:val="clear" w:color="auto" w:fill="000000" w:themeFill="text1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595075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86EA9" w:rsidRDefault="002E47D2" w:rsidP="00A03470">
            <w:pPr>
              <w:rPr>
                <w:sz w:val="20"/>
                <w:szCs w:val="20"/>
                <w:lang w:val="en-US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595075">
              <w:rPr>
                <w:sz w:val="20"/>
                <w:szCs w:val="20"/>
                <w:shd w:val="clear" w:color="auto" w:fill="000000" w:themeFill="text1"/>
              </w:rPr>
              <w:sym w:font="Symbol" w:char="F086"/>
            </w:r>
            <w:r w:rsidR="00A03470" w:rsidRPr="00595075">
              <w:rPr>
                <w:sz w:val="20"/>
                <w:szCs w:val="20"/>
                <w:shd w:val="clear" w:color="auto" w:fill="000000" w:themeFill="text1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>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6644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2E47D2" w:rsidRPr="00595075">
              <w:rPr>
                <w:sz w:val="20"/>
                <w:szCs w:val="20"/>
                <w:shd w:val="clear" w:color="auto" w:fill="000000" w:themeFill="text1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:rsidR="002E47D2" w:rsidRDefault="00A03470" w:rsidP="00A03470">
            <w:pPr>
              <w:jc w:val="both"/>
              <w:rPr>
                <w:sz w:val="20"/>
                <w:szCs w:val="20"/>
              </w:rPr>
            </w:pPr>
            <w:r w:rsidRPr="00595075">
              <w:rPr>
                <w:sz w:val="20"/>
                <w:szCs w:val="20"/>
                <w:shd w:val="clear" w:color="auto" w:fill="000000" w:themeFill="text1"/>
              </w:rPr>
              <w:sym w:font="Symbol" w:char="F086"/>
            </w:r>
            <w:r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A86EA9">
              <w:rPr>
                <w:sz w:val="20"/>
                <w:szCs w:val="20"/>
                <w:u w:val="single"/>
              </w:rPr>
              <w:t xml:space="preserve">   </w:t>
            </w:r>
            <w:r w:rsidR="00595075">
              <w:rPr>
                <w:sz w:val="20"/>
                <w:szCs w:val="20"/>
                <w:u w:val="single"/>
              </w:rPr>
              <w:t>Ácido acético 2%</w:t>
            </w:r>
            <w:r w:rsidR="00A86EA9">
              <w:rPr>
                <w:sz w:val="20"/>
                <w:szCs w:val="20"/>
                <w:u w:val="single"/>
              </w:rPr>
              <w:t xml:space="preserve">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Analitos de interesse</w:t>
            </w:r>
            <w:r w:rsidR="002E47D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</w:t>
            </w:r>
            <w:proofErr w:type="spellStart"/>
            <w:r w:rsidR="00595075">
              <w:rPr>
                <w:sz w:val="20"/>
                <w:szCs w:val="20"/>
                <w:u w:val="single"/>
              </w:rPr>
              <w:t>Bixina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66440B" w:rsidRPr="0066440B" w:rsidRDefault="00A03470" w:rsidP="00664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66440B">
              <w:rPr>
                <w:sz w:val="20"/>
                <w:szCs w:val="20"/>
              </w:rPr>
              <w:t xml:space="preserve">: </w:t>
            </w:r>
            <w:r w:rsidR="00595075">
              <w:rPr>
                <w:sz w:val="20"/>
                <w:szCs w:val="20"/>
              </w:rPr>
              <w:t xml:space="preserve">Fase móvel: </w:t>
            </w:r>
            <w:proofErr w:type="spellStart"/>
            <w:r w:rsidR="00595075">
              <w:rPr>
                <w:sz w:val="20"/>
                <w:szCs w:val="20"/>
              </w:rPr>
              <w:t>acetonitrila</w:t>
            </w:r>
            <w:proofErr w:type="spellEnd"/>
            <w:r w:rsidR="00595075">
              <w:rPr>
                <w:sz w:val="20"/>
                <w:szCs w:val="20"/>
              </w:rPr>
              <w:t>/ ácido acético 2%(65:35)</w:t>
            </w:r>
            <w:r w:rsidR="00595075">
              <w:rPr>
                <w:sz w:val="20"/>
                <w:szCs w:val="20"/>
                <w:u w:val="single"/>
              </w:rPr>
              <w:t xml:space="preserve">; </w:t>
            </w:r>
            <w:r w:rsidR="00595075" w:rsidRPr="0066440B">
              <w:rPr>
                <w:sz w:val="20"/>
                <w:szCs w:val="20"/>
              </w:rPr>
              <w:t>fase fixa: coluna C8/18</w:t>
            </w:r>
            <w:r w:rsidR="0066440B" w:rsidRPr="0066440B">
              <w:rPr>
                <w:sz w:val="20"/>
                <w:szCs w:val="20"/>
              </w:rPr>
              <w:t>.</w:t>
            </w:r>
          </w:p>
          <w:p w:rsidR="002E47D2" w:rsidRPr="0066440B" w:rsidRDefault="00A03470" w:rsidP="0066440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Método</w:t>
            </w:r>
            <w:r w:rsidRPr="0066440B">
              <w:rPr>
                <w:sz w:val="20"/>
                <w:szCs w:val="20"/>
              </w:rPr>
              <w:t xml:space="preserve">:      </w:t>
            </w:r>
            <w:r w:rsidR="00595075" w:rsidRPr="0066440B">
              <w:rPr>
                <w:sz w:val="20"/>
                <w:szCs w:val="20"/>
              </w:rPr>
              <w:t xml:space="preserve">Solução de </w:t>
            </w:r>
            <w:proofErr w:type="spellStart"/>
            <w:r w:rsidR="00595075" w:rsidRPr="0066440B">
              <w:rPr>
                <w:sz w:val="20"/>
                <w:szCs w:val="20"/>
              </w:rPr>
              <w:t>bixina</w:t>
            </w:r>
            <w:proofErr w:type="spellEnd"/>
            <w:r w:rsidR="00595075" w:rsidRPr="0066440B">
              <w:rPr>
                <w:sz w:val="20"/>
                <w:szCs w:val="20"/>
              </w:rPr>
              <w:t xml:space="preserve"> no solvente </w:t>
            </w:r>
            <w:proofErr w:type="spellStart"/>
            <w:r w:rsidR="00595075" w:rsidRPr="0066440B">
              <w:rPr>
                <w:sz w:val="20"/>
                <w:szCs w:val="20"/>
              </w:rPr>
              <w:t>acetonitrila</w:t>
            </w:r>
            <w:proofErr w:type="spellEnd"/>
            <w:r w:rsidR="00595075" w:rsidRPr="0066440B">
              <w:rPr>
                <w:sz w:val="20"/>
                <w:szCs w:val="20"/>
              </w:rPr>
              <w:t xml:space="preserve"> HPLC, fase móvel </w:t>
            </w:r>
            <w:proofErr w:type="gramStart"/>
            <w:r w:rsidR="00595075" w:rsidRPr="0066440B">
              <w:rPr>
                <w:sz w:val="20"/>
                <w:szCs w:val="20"/>
              </w:rPr>
              <w:t xml:space="preserve">de  </w:t>
            </w:r>
            <w:proofErr w:type="spellStart"/>
            <w:r w:rsidR="00595075" w:rsidRPr="0066440B">
              <w:rPr>
                <w:sz w:val="20"/>
                <w:szCs w:val="20"/>
              </w:rPr>
              <w:t>acetonitrila</w:t>
            </w:r>
            <w:proofErr w:type="spellEnd"/>
            <w:proofErr w:type="gramEnd"/>
            <w:r w:rsidR="00595075" w:rsidRPr="0066440B">
              <w:rPr>
                <w:sz w:val="20"/>
                <w:szCs w:val="20"/>
              </w:rPr>
              <w:t xml:space="preserve">/ ácido acético 2%(65:35); </w:t>
            </w:r>
            <w:r w:rsidRPr="0066440B">
              <w:rPr>
                <w:sz w:val="20"/>
                <w:szCs w:val="20"/>
              </w:rPr>
              <w:t xml:space="preserve"> </w:t>
            </w:r>
            <w:r w:rsidR="00595075" w:rsidRPr="0066440B">
              <w:rPr>
                <w:sz w:val="20"/>
                <w:szCs w:val="20"/>
              </w:rPr>
              <w:t xml:space="preserve">Fluxo </w:t>
            </w:r>
            <w:proofErr w:type="spellStart"/>
            <w:r w:rsidR="00595075" w:rsidRPr="0066440B">
              <w:rPr>
                <w:sz w:val="20"/>
                <w:szCs w:val="20"/>
              </w:rPr>
              <w:t>isocrático</w:t>
            </w:r>
            <w:proofErr w:type="spellEnd"/>
            <w:r w:rsidR="00595075" w:rsidRPr="0066440B">
              <w:rPr>
                <w:sz w:val="20"/>
                <w:szCs w:val="20"/>
              </w:rPr>
              <w:t xml:space="preserve"> de 1ml/min</w:t>
            </w:r>
            <w:r w:rsidRPr="0066440B">
              <w:rPr>
                <w:sz w:val="20"/>
                <w:szCs w:val="20"/>
              </w:rPr>
              <w:t xml:space="preserve">    </w:t>
            </w:r>
            <w:r w:rsidR="00595075" w:rsidRPr="0066440B">
              <w:rPr>
                <w:sz w:val="20"/>
                <w:szCs w:val="20"/>
              </w:rPr>
              <w:t>com temperatura da coluna de 35°C e tempo de análise de 30 min</w:t>
            </w:r>
            <w:r w:rsidR="0066440B">
              <w:rPr>
                <w:sz w:val="20"/>
                <w:szCs w:val="20"/>
              </w:rPr>
              <w:t>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2E47D2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D2"/>
    <w:rsid w:val="002E47D2"/>
    <w:rsid w:val="00595075"/>
    <w:rsid w:val="005D63CB"/>
    <w:rsid w:val="0066440B"/>
    <w:rsid w:val="00A03470"/>
    <w:rsid w:val="00A31EDA"/>
    <w:rsid w:val="00A86EA9"/>
    <w:rsid w:val="00CE640C"/>
    <w:rsid w:val="00CF38A8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6D306-57F3-4F71-8189-6139006F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IQ - LAB TERREO</cp:lastModifiedBy>
  <cp:revision>2</cp:revision>
  <dcterms:created xsi:type="dcterms:W3CDTF">2019-04-10T13:43:00Z</dcterms:created>
  <dcterms:modified xsi:type="dcterms:W3CDTF">2019-04-10T13:43:00Z</dcterms:modified>
</cp:coreProperties>
</file>