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4AA6D6B5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Júlia Morais Fernandes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D2110">
              <w:rPr>
                <w:sz w:val="18"/>
                <w:szCs w:val="18"/>
              </w:rPr>
              <w:t xml:space="preserve">: </w:t>
            </w:r>
            <w:r w:rsidR="006A7676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6A7676">
              <w:rPr>
                <w:sz w:val="18"/>
                <w:szCs w:val="18"/>
              </w:rPr>
              <w:t>11/</w:t>
            </w:r>
            <w:r w:rsidR="00737258">
              <w:rPr>
                <w:sz w:val="18"/>
                <w:szCs w:val="18"/>
              </w:rPr>
              <w:t>2018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6C859" w14:textId="77777777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4D2110">
              <w:rPr>
                <w:sz w:val="18"/>
                <w:szCs w:val="18"/>
                <w:u w:val="single"/>
              </w:rPr>
              <w:t>fernandesjm@outlook.com</w:t>
            </w:r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>Silvana Maria Zucolotto Langassner</w:t>
            </w:r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637"/>
        <w:gridCol w:w="3083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43D3DB8B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BD634FB" w14:textId="77777777" w:rsidR="002E47D2" w:rsidRPr="004D2110" w:rsidRDefault="004D2110" w:rsidP="009A3D6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HE seco de </w:t>
            </w:r>
            <w:r>
              <w:rPr>
                <w:i/>
                <w:sz w:val="18"/>
                <w:szCs w:val="18"/>
              </w:rPr>
              <w:t>Kalanchoe brasiliensis</w:t>
            </w:r>
            <w:r w:rsidR="006F52C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3BB4F0A" w14:textId="77777777" w:rsidR="002E47D2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HEKB</w:t>
            </w:r>
          </w:p>
        </w:tc>
      </w:tr>
      <w:tr w:rsidR="00596A2D" w:rsidRPr="00A068DB" w14:paraId="5D226D8E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6A7676" w:rsidRDefault="004D2110" w:rsidP="009A3D63">
            <w:pPr>
              <w:rPr>
                <w:sz w:val="18"/>
                <w:szCs w:val="18"/>
                <w:lang w:val="es-ES"/>
              </w:rPr>
            </w:pPr>
            <w:proofErr w:type="spellStart"/>
            <w:r w:rsidRPr="006A7676">
              <w:rPr>
                <w:sz w:val="18"/>
                <w:szCs w:val="18"/>
                <w:lang w:val="es-ES"/>
              </w:rPr>
              <w:t>Extrato</w:t>
            </w:r>
            <w:proofErr w:type="spellEnd"/>
            <w:r w:rsidRPr="006A7676">
              <w:rPr>
                <w:sz w:val="18"/>
                <w:szCs w:val="18"/>
                <w:lang w:val="es-ES"/>
              </w:rPr>
              <w:t xml:space="preserve"> HE seco de </w:t>
            </w:r>
            <w:r w:rsidRPr="006A7676">
              <w:rPr>
                <w:i/>
                <w:sz w:val="18"/>
                <w:szCs w:val="18"/>
                <w:lang w:val="es-ES"/>
              </w:rPr>
              <w:t>Kalanchoe pinnata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77777777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77777777" w:rsidR="004D2110" w:rsidRDefault="004D2110" w:rsidP="009A3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F1KP</w:t>
            </w:r>
          </w:p>
        </w:tc>
      </w:tr>
      <w:tr w:rsidR="004D2110" w:rsidRPr="00A068DB" w14:paraId="115AB152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77777777" w:rsidR="004D2110" w:rsidRPr="00A068DB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F2KP</w:t>
            </w:r>
          </w:p>
        </w:tc>
      </w:tr>
      <w:tr w:rsidR="004D2110" w:rsidRPr="00A068DB" w14:paraId="7144129A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7777777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F3KP</w:t>
            </w:r>
          </w:p>
        </w:tc>
      </w:tr>
      <w:tr w:rsidR="004D2110" w:rsidRPr="00A068DB" w14:paraId="253A3D21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77777777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F4KP</w:t>
            </w:r>
          </w:p>
        </w:tc>
      </w:tr>
      <w:tr w:rsidR="004D2110" w:rsidRPr="00A068DB" w14:paraId="693A4B6F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77777777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F5KP</w:t>
            </w:r>
          </w:p>
        </w:tc>
      </w:tr>
      <w:tr w:rsidR="004D2110" w:rsidRPr="00A068DB" w14:paraId="121A4E84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7777777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r w:rsidR="006F52CB">
              <w:rPr>
                <w:i/>
                <w:sz w:val="18"/>
                <w:szCs w:val="18"/>
              </w:rPr>
              <w:t>Kalanchoe pinnata</w:t>
            </w:r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77777777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F6KP</w:t>
            </w:r>
          </w:p>
        </w:tc>
      </w:tr>
      <w:tr w:rsidR="004D2110" w:rsidRPr="00A068DB" w14:paraId="78E0769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6A7676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Acetonitrila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6F27D588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532FF1">
              <w:rPr>
                <w:sz w:val="20"/>
                <w:szCs w:val="20"/>
                <w:u w:val="single"/>
              </w:rPr>
              <w:t>15</w:t>
            </w:r>
            <w:r w:rsidR="00737258">
              <w:rPr>
                <w:sz w:val="20"/>
                <w:szCs w:val="20"/>
                <w:u w:val="single"/>
              </w:rPr>
              <w:t xml:space="preserve">0 x 4,6 mm, </w:t>
            </w:r>
            <w:r w:rsidR="00532FF1">
              <w:rPr>
                <w:sz w:val="20"/>
                <w:szCs w:val="20"/>
                <w:u w:val="single"/>
              </w:rPr>
              <w:t>2,6</w:t>
            </w:r>
            <w:r w:rsidR="00737258">
              <w:rPr>
                <w:sz w:val="20"/>
                <w:szCs w:val="20"/>
                <w:u w:val="single"/>
              </w:rPr>
              <w:t>um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000ACA34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>Acetonitrila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r w:rsidR="006F52CB" w:rsidRPr="006F52CB">
              <w:rPr>
                <w:sz w:val="20"/>
                <w:szCs w:val="20"/>
                <w:u w:val="single"/>
              </w:rPr>
              <w:t xml:space="preserve">acetonitrila (solvente A) e ácido </w:t>
            </w:r>
            <w:proofErr w:type="spellStart"/>
            <w:r w:rsidR="009704D0">
              <w:rPr>
                <w:sz w:val="20"/>
                <w:szCs w:val="20"/>
                <w:u w:val="single"/>
              </w:rPr>
              <w:t>trifluoracético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0,3 % (B), com 7-15 %, de 0-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15-</w:t>
            </w:r>
            <w:r w:rsidR="009704D0">
              <w:rPr>
                <w:sz w:val="20"/>
                <w:szCs w:val="20"/>
                <w:u w:val="single"/>
              </w:rPr>
              <w:t>20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9704D0">
              <w:rPr>
                <w:sz w:val="20"/>
                <w:szCs w:val="20"/>
                <w:u w:val="single"/>
              </w:rPr>
              <w:t>3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9704D0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min; 2</w:t>
            </w:r>
            <w:r w:rsidR="009704D0">
              <w:rPr>
                <w:sz w:val="20"/>
                <w:szCs w:val="20"/>
                <w:u w:val="single"/>
              </w:rPr>
              <w:t>0</w:t>
            </w:r>
            <w:r w:rsidR="006F52CB" w:rsidRPr="006F52CB">
              <w:rPr>
                <w:sz w:val="20"/>
                <w:szCs w:val="20"/>
                <w:u w:val="single"/>
              </w:rPr>
              <w:t>-2</w:t>
            </w:r>
            <w:r w:rsidR="00A65D11">
              <w:rPr>
                <w:sz w:val="20"/>
                <w:szCs w:val="20"/>
                <w:u w:val="single"/>
              </w:rPr>
              <w:t>2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%, de </w:t>
            </w:r>
            <w:r w:rsidR="00A65D11">
              <w:rPr>
                <w:sz w:val="20"/>
                <w:szCs w:val="20"/>
                <w:u w:val="single"/>
              </w:rPr>
              <w:t>12</w:t>
            </w:r>
            <w:r w:rsidR="006F52CB" w:rsidRPr="006F52CB">
              <w:rPr>
                <w:sz w:val="20"/>
                <w:szCs w:val="20"/>
                <w:u w:val="single"/>
              </w:rPr>
              <w:t>-</w:t>
            </w:r>
            <w:r w:rsidR="00A65D11">
              <w:rPr>
                <w:sz w:val="20"/>
                <w:szCs w:val="20"/>
                <w:u w:val="single"/>
              </w:rPr>
              <w:t>30</w:t>
            </w:r>
            <w:r w:rsidR="006F52CB" w:rsidRPr="006F52CB">
              <w:rPr>
                <w:sz w:val="20"/>
                <w:szCs w:val="20"/>
                <w:u w:val="single"/>
              </w:rPr>
              <w:t xml:space="preserve">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/min e a detecção realizada a 254 e 340 nm com a aquisição de espe</w:t>
            </w:r>
            <w:bookmarkStart w:id="0" w:name="_GoBack"/>
            <w:bookmarkEnd w:id="0"/>
            <w:r w:rsidR="006F52CB" w:rsidRPr="006F52CB">
              <w:rPr>
                <w:sz w:val="20"/>
                <w:szCs w:val="20"/>
                <w:u w:val="single"/>
              </w:rPr>
              <w:t>ctros UV na faixa de 190 a 450 nm.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532FF1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 w:rsidRPr="00532FF1">
              <w:rPr>
                <w:sz w:val="20"/>
                <w:szCs w:val="20"/>
              </w:rPr>
              <w:t>Volume de injeção: 20 microlitros</w:t>
            </w:r>
            <w:r w:rsidR="00A31EDA" w:rsidRPr="00532FF1">
              <w:rPr>
                <w:sz w:val="20"/>
                <w:szCs w:val="20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2E47D2"/>
    <w:rsid w:val="004D2110"/>
    <w:rsid w:val="00532FF1"/>
    <w:rsid w:val="00596A2D"/>
    <w:rsid w:val="005D63CB"/>
    <w:rsid w:val="00657029"/>
    <w:rsid w:val="006A7676"/>
    <w:rsid w:val="006F52CB"/>
    <w:rsid w:val="00737258"/>
    <w:rsid w:val="007422FC"/>
    <w:rsid w:val="00864CFF"/>
    <w:rsid w:val="009704D0"/>
    <w:rsid w:val="009A3D63"/>
    <w:rsid w:val="00A03470"/>
    <w:rsid w:val="00A31EDA"/>
    <w:rsid w:val="00A65D11"/>
    <w:rsid w:val="00A86EA9"/>
    <w:rsid w:val="00CE640C"/>
    <w:rsid w:val="00CF38A8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Julia Morais Fernandes</cp:lastModifiedBy>
  <cp:revision>6</cp:revision>
  <dcterms:created xsi:type="dcterms:W3CDTF">2018-09-28T00:53:00Z</dcterms:created>
  <dcterms:modified xsi:type="dcterms:W3CDTF">2018-11-06T18:10:00Z</dcterms:modified>
</cp:coreProperties>
</file>