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48" w:rsidRDefault="00767D48"/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  <w:b/>
        </w:rPr>
      </w:pPr>
      <w:r w:rsidRPr="008701B1">
        <w:rPr>
          <w:rFonts w:ascii="Calibri" w:eastAsia="Calibri" w:hAnsi="Calibri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2D3CC99" wp14:editId="525CE34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1B1">
        <w:rPr>
          <w:rFonts w:ascii="Calibri" w:eastAsia="Calibri" w:hAnsi="Calibri" w:cs="Times New Roman"/>
          <w:b/>
        </w:rPr>
        <w:t>Central Analítica</w:t>
      </w:r>
      <w:r w:rsidRPr="008701B1">
        <w:rPr>
          <w:rFonts w:ascii="Calibri" w:eastAsia="Calibri" w:hAnsi="Calibri" w:cs="Times New Roman"/>
          <w:b/>
        </w:rPr>
        <w:br/>
        <w:t>Instituto de Química – UFRN</w:t>
      </w:r>
    </w:p>
    <w:p w:rsidR="008701B1" w:rsidRPr="008701B1" w:rsidRDefault="008701B1" w:rsidP="008701B1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8701B1">
        <w:rPr>
          <w:rFonts w:ascii="Calibri" w:eastAsia="Calibri" w:hAnsi="Calibri" w:cs="Times New Roman"/>
          <w:b/>
        </w:rPr>
        <w:t>Requisição para ensaio em FTIR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 xml:space="preserve">Dados cadastrais </w:t>
            </w: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Requisitante: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 Valdic Luiz da Silva                                                                                __________</w:t>
            </w:r>
            <w:r w:rsidR="00FE2CE7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softHyphen/>
            </w:r>
            <w:r w:rsidR="00FE2CE7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softHyphen/>
            </w:r>
            <w:r w:rsidR="00FE2CE7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softHyphen/>
              <w:t>_________________Data:</w:t>
            </w:r>
            <w:bookmarkStart w:id="0" w:name="_GoBack"/>
            <w:bookmarkEnd w:id="0"/>
            <w:r w:rsidR="00FE2CE7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/05/2018____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                                                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Departamento/ Laboratório: 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  Instituto de Química / LTEN                                                                                                                                              </w:t>
            </w:r>
          </w:p>
        </w:tc>
      </w:tr>
      <w:tr w:rsidR="008701B1" w:rsidRPr="008701B1" w:rsidTr="007130C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  <w:proofErr w:type="gramStart"/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e-mail</w:t>
            </w:r>
            <w:proofErr w:type="gramEnd"/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 para envio de resultados: 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   valdicls@hotmail.com                                                                                                            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Nome do Prof. Orientador: Alcides de Oliveira Wanderley Neto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                                                                  _</w:t>
            </w: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  <w:b/>
        </w:rPr>
      </w:pPr>
      <w:r w:rsidRPr="008701B1">
        <w:rPr>
          <w:rFonts w:ascii="Calibri" w:eastAsia="Calibri" w:hAnsi="Calibri" w:cs="Times New Roman"/>
          <w:b/>
        </w:rPr>
        <w:t>Descrição Geral das amostras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/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Nome da substância</w:t>
            </w: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Código</w:t>
            </w: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/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A-2</w:t>
            </w:r>
          </w:p>
        </w:tc>
      </w:tr>
      <w:tr w:rsidR="008701B1" w:rsidRPr="008701B1" w:rsidTr="0087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B-2</w:t>
            </w: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C-2</w:t>
            </w:r>
          </w:p>
        </w:tc>
      </w:tr>
      <w:tr w:rsidR="008701B1" w:rsidRPr="008701B1" w:rsidTr="0087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D-2</w:t>
            </w: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/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/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/>
            </w:tcBorders>
          </w:tcPr>
          <w:p w:rsidR="008701B1" w:rsidRPr="008701B1" w:rsidRDefault="008701B1" w:rsidP="00870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701B1" w:rsidRPr="008701B1" w:rsidTr="008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**O código dará nome ao arquivo do resultado.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>*** O número de amostras é limitado a 10.</w:t>
            </w: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Características da amostra</w:t>
            </w: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Sólida; X Líquida; X Higroscópica;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Corrosiva;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Tóxica;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Volátil;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Ácida;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Neutra; 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Básica; X Inflamável;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Oxidante;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Nociva;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Irritante; </w:t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20"/>
                <w:szCs w:val="20"/>
              </w:rPr>
              <w:t xml:space="preserve"> Explosiva.</w:t>
            </w: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Solubilidade</w:t>
            </w: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Solúvel em:      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___________________</w:t>
            </w:r>
          </w:p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Insolúvel em:   </w:t>
            </w:r>
            <w:r w:rsidRPr="008701B1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  <w:b/>
        </w:rPr>
      </w:pPr>
      <w:r w:rsidRPr="008701B1">
        <w:rPr>
          <w:rFonts w:ascii="Calibri" w:eastAsia="Calibri" w:hAnsi="Calibri" w:cs="Times New Roman"/>
          <w:b/>
        </w:rPr>
        <w:t>Resultados</w:t>
      </w:r>
    </w:p>
    <w:tbl>
      <w:tblPr>
        <w:tblStyle w:val="ListaClara-nfase1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Espectro:</w:t>
            </w: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sym w:font="Symbol" w:char="F086"/>
            </w:r>
            <w:r w:rsidRPr="008701B1">
              <w:rPr>
                <w:rFonts w:ascii="Calibri" w:eastAsia="Calibri" w:hAnsi="Calibri" w:cs="Times New Roman"/>
                <w:sz w:val="18"/>
                <w:szCs w:val="18"/>
              </w:rPr>
              <w:t xml:space="preserve"> Absorbância;   X Transmitância.</w:t>
            </w: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tbl>
      <w:tblPr>
        <w:tblStyle w:val="ListaClara-nfase1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701B1" w:rsidRPr="008701B1" w:rsidTr="008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  <w:r w:rsidRPr="008701B1">
              <w:rPr>
                <w:rFonts w:ascii="Calibri" w:eastAsia="Calibri" w:hAnsi="Calibri" w:cs="Times New Roman"/>
              </w:rPr>
              <w:t>Observações:</w:t>
            </w: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</w:p>
        </w:tc>
      </w:tr>
      <w:tr w:rsidR="008701B1" w:rsidRPr="008701B1" w:rsidTr="0071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</w:p>
        </w:tc>
      </w:tr>
      <w:tr w:rsidR="008701B1" w:rsidRPr="008701B1" w:rsidTr="0071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701B1" w:rsidRPr="008701B1" w:rsidRDefault="008701B1" w:rsidP="008701B1">
            <w:pPr>
              <w:rPr>
                <w:rFonts w:ascii="Calibri" w:eastAsia="Calibri" w:hAnsi="Calibri" w:cs="Times New Roman"/>
              </w:rPr>
            </w:pPr>
          </w:p>
        </w:tc>
      </w:tr>
    </w:tbl>
    <w:p w:rsidR="008701B1" w:rsidRPr="008701B1" w:rsidRDefault="008701B1" w:rsidP="008701B1">
      <w:pPr>
        <w:spacing w:after="200" w:line="240" w:lineRule="auto"/>
        <w:rPr>
          <w:rFonts w:ascii="Calibri" w:eastAsia="Calibri" w:hAnsi="Calibri" w:cs="Times New Roman"/>
        </w:rPr>
      </w:pPr>
    </w:p>
    <w:p w:rsidR="008701B1" w:rsidRPr="008701B1" w:rsidRDefault="008701B1" w:rsidP="008701B1">
      <w:pPr>
        <w:spacing w:after="200" w:line="240" w:lineRule="auto"/>
        <w:jc w:val="right"/>
        <w:rPr>
          <w:rFonts w:ascii="Calibri" w:eastAsia="Calibri" w:hAnsi="Calibri" w:cs="Times New Roman"/>
        </w:rPr>
      </w:pPr>
      <w:r w:rsidRPr="008701B1">
        <w:rPr>
          <w:rFonts w:ascii="Calibri" w:eastAsia="Calibri" w:hAnsi="Calibri" w:cs="Times New Roman"/>
          <w:u w:val="single"/>
        </w:rPr>
        <w:t xml:space="preserve">                                                                                         _</w:t>
      </w:r>
      <w:r w:rsidRPr="008701B1">
        <w:rPr>
          <w:rFonts w:ascii="Calibri" w:eastAsia="Calibri" w:hAnsi="Calibri" w:cs="Times New Roman"/>
          <w:u w:val="single"/>
        </w:rPr>
        <w:br/>
      </w:r>
      <w:r w:rsidRPr="008701B1">
        <w:rPr>
          <w:rFonts w:ascii="Calibri" w:eastAsia="Calibri" w:hAnsi="Calibri" w:cs="Times New Roman"/>
        </w:rPr>
        <w:t>Assinatura do professor orientador.</w:t>
      </w:r>
      <w:r w:rsidRPr="008701B1">
        <w:rPr>
          <w:rFonts w:ascii="Calibri" w:eastAsia="Calibri" w:hAnsi="Calibri" w:cs="Times New Roman"/>
        </w:rPr>
        <w:br/>
        <w:t>*Requisições sem a assinatura do professor orientador não serão aceitas.</w:t>
      </w:r>
    </w:p>
    <w:p w:rsidR="008701B1" w:rsidRDefault="008701B1"/>
    <w:sectPr w:rsidR="008701B1" w:rsidSect="00870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1"/>
    <w:rsid w:val="00767D48"/>
    <w:rsid w:val="008701B1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6C4D"/>
  <w15:chartTrackingRefBased/>
  <w15:docId w15:val="{7E94DB70-AAE7-407E-BD95-53397F9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next w:val="ListaClara-nfase1"/>
    <w:uiPriority w:val="61"/>
    <w:rsid w:val="008701B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8701B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</dc:creator>
  <cp:keywords/>
  <dc:description/>
  <cp:lastModifiedBy>Valdic</cp:lastModifiedBy>
  <cp:revision>2</cp:revision>
  <dcterms:created xsi:type="dcterms:W3CDTF">2018-05-23T16:26:00Z</dcterms:created>
  <dcterms:modified xsi:type="dcterms:W3CDTF">2018-05-23T16:39:00Z</dcterms:modified>
</cp:coreProperties>
</file>